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13B8BF34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>
        <w:rPr>
          <w:rFonts w:ascii="Arial" w:hAnsi="Arial"/>
          <w:b/>
          <w:noProof/>
          <w:sz w:val="24"/>
          <w:lang w:val="en-US"/>
        </w:rPr>
        <w:t>7bis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</w:t>
      </w:r>
      <w:bookmarkStart w:id="0" w:name="_GoBack"/>
      <w:bookmarkEnd w:id="0"/>
      <w:r w:rsidR="002A1996" w:rsidRPr="002A1996">
        <w:rPr>
          <w:rFonts w:ascii="Arial" w:hAnsi="Arial"/>
          <w:b/>
          <w:i/>
          <w:sz w:val="32"/>
          <w:lang w:val="sv-SE" w:eastAsia="ko-KR"/>
        </w:rPr>
        <w:t>13877</w:t>
      </w:r>
    </w:p>
    <w:p w14:paraId="44789C4E" w14:textId="6BF3384D" w:rsidR="004C2CF0" w:rsidRPr="00A67F9F" w:rsidRDefault="004C2CF0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9D5195">
        <w:rPr>
          <w:b/>
          <w:noProof/>
          <w:sz w:val="24"/>
          <w:lang w:val="en-US"/>
        </w:rPr>
        <w:t>Chongqing, China, 14 – 18 October</w:t>
      </w:r>
      <w:r>
        <w:rPr>
          <w:b/>
          <w:noProof/>
          <w:sz w:val="24"/>
          <w:lang w:val="en-US"/>
        </w:rPr>
        <w:t xml:space="preserve">, 2019 </w:t>
      </w:r>
      <w:r w:rsidR="00A67F9F">
        <w:rPr>
          <w:b/>
          <w:noProof/>
          <w:sz w:val="24"/>
          <w:lang w:val="en-US"/>
        </w:rPr>
        <w:tab/>
      </w:r>
      <w:r w:rsidRPr="00A67F9F">
        <w:rPr>
          <w:b/>
          <w:noProof/>
          <w:sz w:val="24"/>
          <w:lang w:val="en-US"/>
        </w:rPr>
        <w:t>(</w:t>
      </w:r>
      <w:r w:rsidR="00A67F9F" w:rsidRPr="00A67F9F">
        <w:rPr>
          <w:b/>
          <w:noProof/>
          <w:sz w:val="24"/>
          <w:lang w:val="en-US"/>
        </w:rPr>
        <w:t>Re</w:t>
      </w:r>
      <w:r w:rsidR="00A67F9F" w:rsidRPr="00A67F9F">
        <w:rPr>
          <w:rFonts w:hint="eastAsia"/>
          <w:b/>
          <w:noProof/>
          <w:sz w:val="24"/>
          <w:lang w:val="en-US"/>
        </w:rPr>
        <w:t xml:space="preserve">vision </w:t>
      </w:r>
      <w:r w:rsidR="00A67F9F" w:rsidRPr="00A67F9F">
        <w:rPr>
          <w:b/>
          <w:noProof/>
          <w:sz w:val="24"/>
          <w:lang w:val="en-US"/>
        </w:rPr>
        <w:t xml:space="preserve">of </w:t>
      </w:r>
      <w:r w:rsidRPr="00A67F9F">
        <w:rPr>
          <w:b/>
          <w:noProof/>
          <w:sz w:val="24"/>
          <w:lang w:val="en-US"/>
        </w:rPr>
        <w:t>R2-1909827)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7CDAAE55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</w:t>
      </w:r>
      <w:r w:rsidR="00AE6F43"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4E5393EA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47996" w:rsidRPr="00195F20">
        <w:rPr>
          <w:rFonts w:ascii="Arial" w:hAnsi="Arial"/>
          <w:sz w:val="24"/>
          <w:lang w:val="en-US" w:eastAsia="ko-KR"/>
        </w:rPr>
        <w:t xml:space="preserve">Logical channel </w:t>
      </w:r>
      <w:r w:rsidRPr="00195F20">
        <w:rPr>
          <w:rFonts w:ascii="Arial" w:hAnsi="Arial"/>
          <w:sz w:val="24"/>
          <w:lang w:val="en-US" w:eastAsia="ko-KR"/>
        </w:rPr>
        <w:t>based RA</w:t>
      </w:r>
      <w:r w:rsidR="00347996">
        <w:rPr>
          <w:rFonts w:ascii="Arial" w:hAnsi="Arial"/>
          <w:sz w:val="24"/>
          <w:lang w:val="en-US" w:eastAsia="ko-KR"/>
        </w:rPr>
        <w:t xml:space="preserve"> type</w:t>
      </w:r>
      <w:r w:rsidRPr="004C2CF0">
        <w:rPr>
          <w:rFonts w:ascii="Arial" w:hAnsi="Arial"/>
          <w:sz w:val="24"/>
          <w:lang w:val="en-US" w:eastAsia="ko-KR"/>
        </w:rPr>
        <w:t xml:space="preserve"> selection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19224EB9" w:rsidR="008F6BDF" w:rsidRDefault="00C22A8A" w:rsidP="004C2CF0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RAN2 has discussed RA type selection, and made </w:t>
      </w:r>
      <w:r w:rsidR="005D41B6" w:rsidRPr="004C2CF0">
        <w:rPr>
          <w:rFonts w:ascii="Arial" w:hAnsi="Arial" w:cs="Arial"/>
          <w:sz w:val="22"/>
          <w:lang w:val="en-US" w:eastAsia="ko-KR"/>
        </w:rPr>
        <w:t>the following agreements</w:t>
      </w:r>
      <w:r w:rsidR="008F6BDF" w:rsidRPr="004C2CF0">
        <w:rPr>
          <w:rFonts w:ascii="Arial" w:hAnsi="Arial" w:cs="Arial"/>
          <w:sz w:val="22"/>
          <w:lang w:val="en-US"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2CF0" w:rsidRPr="00C006C9" w14:paraId="33DB974C" w14:textId="77777777" w:rsidTr="00857228">
        <w:tc>
          <w:tcPr>
            <w:tcW w:w="9631" w:type="dxa"/>
          </w:tcPr>
          <w:p w14:paraId="5E9C5446" w14:textId="25B2C506" w:rsidR="004C2CF0" w:rsidRPr="00A822D3" w:rsidRDefault="004C2CF0" w:rsidP="00857228">
            <w:pPr>
              <w:pStyle w:val="2"/>
              <w:ind w:left="583" w:hanging="583"/>
              <w:outlineLvl w:val="1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5</w:t>
            </w:r>
            <w:r>
              <w:rPr>
                <w:rFonts w:hint="eastAsia"/>
                <w:b/>
                <w:sz w:val="22"/>
                <w:szCs w:val="22"/>
                <w:u w:val="single"/>
                <w:lang w:eastAsia="ko-KR"/>
              </w:rPr>
              <w:t>bis</w:t>
            </w:r>
          </w:p>
          <w:p w14:paraId="2E59DCEB" w14:textId="70B6D789" w:rsidR="004C2CF0" w:rsidRPr="004C2CF0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Criteria on whether the UE uses 2-step RACH or 4-step RACH shall be clearly specified</w:t>
            </w:r>
            <w:r w:rsidRPr="004C2C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5F167C" w14:textId="7413FA5E" w:rsidR="004C2CF0" w:rsidRDefault="004C2CF0" w:rsidP="004C2CF0">
            <w:pPr>
              <w:pStyle w:val="2"/>
              <w:ind w:left="583" w:hanging="583"/>
              <w:outlineLvl w:val="1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6</w:t>
            </w:r>
          </w:p>
          <w:p w14:paraId="487CF4E5" w14:textId="0EC7A855" w:rsidR="004C2CF0" w:rsidRPr="004C2CF0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From RAN2 perspective, 2-step RACH selections can be based on indicating to all UEs via SIB, or dedicated configuration in RRC_CONNECTED/INACTIVE/IDLE states.  FFS if radio quality is used for 2-step RACH selection.</w:t>
            </w:r>
          </w:p>
          <w:p w14:paraId="16A1183D" w14:textId="1369F0BE" w:rsidR="004C2CF0" w:rsidRDefault="004C2CF0" w:rsidP="004C2CF0">
            <w:pPr>
              <w:pStyle w:val="2"/>
              <w:ind w:left="583" w:hanging="583"/>
              <w:outlineLvl w:val="1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7</w:t>
            </w:r>
          </w:p>
          <w:p w14:paraId="1523B9F1" w14:textId="7ABDD3CF" w:rsidR="004C2CF0" w:rsidRPr="004C2CF0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RA type selection is NOT left up to UE implementation.</w:t>
            </w:r>
          </w:p>
          <w:p w14:paraId="2FAA5069" w14:textId="07646726" w:rsidR="004C2CF0" w:rsidRPr="00F96C65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We will not work on this (overload control) for now.</w:t>
            </w:r>
          </w:p>
        </w:tc>
      </w:tr>
    </w:tbl>
    <w:p w14:paraId="68449F0B" w14:textId="77777777" w:rsidR="006A6BFB" w:rsidRPr="00D0196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6D21EDA1" w14:textId="31861241" w:rsidR="00A367D9" w:rsidRDefault="00A12C2F" w:rsidP="00C22A8A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 w:rsidRPr="00C22A8A">
        <w:rPr>
          <w:rFonts w:ascii="Arial" w:hAnsi="Arial" w:cs="Arial"/>
          <w:sz w:val="22"/>
          <w:lang w:val="en-US" w:eastAsia="ko-KR"/>
        </w:rPr>
        <w:t xml:space="preserve">In this contribution, we’d like to </w:t>
      </w:r>
      <w:r w:rsidR="00021ADC" w:rsidRPr="00C22A8A">
        <w:rPr>
          <w:rFonts w:ascii="Arial" w:hAnsi="Arial" w:cs="Arial"/>
          <w:sz w:val="22"/>
          <w:lang w:val="en-US" w:eastAsia="ko-KR"/>
        </w:rPr>
        <w:t>suggest</w:t>
      </w:r>
      <w:r w:rsidR="00531B15" w:rsidRPr="00C22A8A">
        <w:rPr>
          <w:rFonts w:ascii="Arial" w:hAnsi="Arial" w:cs="Arial"/>
          <w:sz w:val="22"/>
          <w:lang w:val="en-US" w:eastAsia="ko-KR"/>
        </w:rPr>
        <w:t xml:space="preserve"> that a UE select</w:t>
      </w:r>
      <w:r w:rsidR="0056375E" w:rsidRPr="00C22A8A">
        <w:rPr>
          <w:rFonts w:ascii="Arial" w:hAnsi="Arial" w:cs="Arial"/>
          <w:sz w:val="22"/>
          <w:lang w:val="en-US" w:eastAsia="ko-KR"/>
        </w:rPr>
        <w:t xml:space="preserve"> RA</w:t>
      </w:r>
      <w:r w:rsidR="00FF3A8B" w:rsidRPr="00C22A8A">
        <w:rPr>
          <w:rFonts w:ascii="Arial" w:hAnsi="Arial" w:cs="Arial"/>
          <w:sz w:val="22"/>
          <w:lang w:val="en-US" w:eastAsia="ko-KR"/>
        </w:rPr>
        <w:t xml:space="preserve"> type</w:t>
      </w:r>
      <w:r w:rsidR="0056375E" w:rsidRPr="00C22A8A">
        <w:rPr>
          <w:rFonts w:ascii="Arial" w:hAnsi="Arial" w:cs="Arial"/>
          <w:sz w:val="22"/>
          <w:lang w:val="en-US" w:eastAsia="ko-KR"/>
        </w:rPr>
        <w:t xml:space="preserve"> based on </w:t>
      </w:r>
      <w:r w:rsidR="00531B15" w:rsidRPr="00C22A8A">
        <w:rPr>
          <w:rFonts w:ascii="Arial" w:hAnsi="Arial" w:cs="Arial"/>
          <w:sz w:val="22"/>
          <w:lang w:val="en-US" w:eastAsia="ko-KR"/>
        </w:rPr>
        <w:t>the logical channel</w:t>
      </w:r>
      <w:r w:rsidR="009E2476" w:rsidRPr="00C22A8A">
        <w:rPr>
          <w:rFonts w:ascii="Arial" w:hAnsi="Arial" w:cs="Arial"/>
          <w:sz w:val="22"/>
          <w:lang w:val="en-US" w:eastAsia="ko-KR"/>
        </w:rPr>
        <w:t xml:space="preserve"> </w:t>
      </w:r>
      <w:r w:rsidR="00FF3A8B" w:rsidRPr="00C22A8A">
        <w:rPr>
          <w:rFonts w:ascii="Arial" w:hAnsi="Arial" w:cs="Arial"/>
          <w:sz w:val="22"/>
          <w:lang w:val="en-US" w:eastAsia="ko-KR"/>
        </w:rPr>
        <w:t>associated with</w:t>
      </w:r>
      <w:r w:rsidR="009E2476" w:rsidRPr="00C22A8A">
        <w:rPr>
          <w:rFonts w:ascii="Arial" w:hAnsi="Arial" w:cs="Arial"/>
          <w:sz w:val="22"/>
          <w:lang w:val="en-US" w:eastAsia="ko-KR"/>
        </w:rPr>
        <w:t xml:space="preserve"> </w:t>
      </w:r>
      <w:r w:rsidR="00C22A8A">
        <w:rPr>
          <w:rFonts w:ascii="Arial" w:hAnsi="Arial" w:cs="Arial"/>
          <w:sz w:val="22"/>
          <w:lang w:val="en-US" w:eastAsia="ko-KR"/>
        </w:rPr>
        <w:t>payload</w:t>
      </w:r>
      <w:r w:rsidR="00AA01D2" w:rsidRPr="00C22A8A">
        <w:rPr>
          <w:rFonts w:ascii="Arial" w:hAnsi="Arial" w:cs="Arial"/>
          <w:sz w:val="22"/>
          <w:lang w:val="en-US" w:eastAsia="ko-KR"/>
        </w:rPr>
        <w:t xml:space="preserve"> of </w:t>
      </w:r>
      <w:r w:rsidR="009E2476" w:rsidRPr="00C22A8A">
        <w:rPr>
          <w:rFonts w:ascii="Arial" w:hAnsi="Arial" w:cs="Arial"/>
          <w:sz w:val="22"/>
          <w:lang w:val="en-US" w:eastAsia="ko-KR"/>
        </w:rPr>
        <w:t>msgA</w:t>
      </w:r>
      <w:r w:rsidR="00DD4431" w:rsidRPr="00C22A8A">
        <w:rPr>
          <w:rFonts w:ascii="Arial" w:hAnsi="Arial" w:cs="Arial"/>
          <w:sz w:val="22"/>
          <w:lang w:val="en-US" w:eastAsia="ko-KR"/>
        </w:rPr>
        <w:t>.</w:t>
      </w:r>
    </w:p>
    <w:p w14:paraId="74F2DEB1" w14:textId="77777777" w:rsidR="00C22A8A" w:rsidRPr="00C22A8A" w:rsidRDefault="00C22A8A" w:rsidP="00C22A8A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420FC31B" w14:textId="4C5B89F4" w:rsidR="005E28F5" w:rsidRPr="00A67F9F" w:rsidRDefault="00D622F5" w:rsidP="00A67F9F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N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etwork should </w:t>
      </w:r>
      <w:r w:rsidR="00F12CE9" w:rsidRPr="00A67F9F">
        <w:rPr>
          <w:rFonts w:ascii="Arial" w:hAnsi="Arial" w:cs="Arial"/>
          <w:sz w:val="22"/>
          <w:lang w:val="en-US" w:eastAsia="ko-KR"/>
        </w:rPr>
        <w:t xml:space="preserve">cell-commonly </w:t>
      </w:r>
      <w:r w:rsidR="00B24613">
        <w:rPr>
          <w:rFonts w:ascii="Arial" w:hAnsi="Arial" w:cs="Arial"/>
          <w:sz w:val="22"/>
          <w:lang w:val="en-US" w:eastAsia="ko-KR"/>
        </w:rPr>
        <w:t xml:space="preserve">provide </w:t>
      </w:r>
      <w:r w:rsidR="00F12CE9" w:rsidRPr="00A67F9F">
        <w:rPr>
          <w:rFonts w:ascii="Arial" w:hAnsi="Arial" w:cs="Arial"/>
          <w:sz w:val="22"/>
          <w:lang w:val="en-US" w:eastAsia="ko-KR"/>
        </w:rPr>
        <w:t>contention-based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 </w:t>
      </w:r>
      <w:r w:rsidR="0070197E" w:rsidRPr="00A67F9F">
        <w:rPr>
          <w:rFonts w:ascii="Arial" w:hAnsi="Arial" w:cs="Arial"/>
          <w:sz w:val="22"/>
          <w:lang w:val="en-US" w:eastAsia="ko-KR"/>
        </w:rPr>
        <w:t>PRACH/</w:t>
      </w:r>
      <w:r w:rsidR="008355E0" w:rsidRPr="00A67F9F">
        <w:rPr>
          <w:rFonts w:ascii="Arial" w:hAnsi="Arial" w:cs="Arial"/>
          <w:sz w:val="22"/>
          <w:lang w:val="en-US" w:eastAsia="ko-KR"/>
        </w:rPr>
        <w:t>PUSCH resources</w:t>
      </w:r>
      <w:r>
        <w:rPr>
          <w:rFonts w:ascii="Arial" w:hAnsi="Arial" w:cs="Arial"/>
          <w:sz w:val="22"/>
          <w:lang w:val="en-US" w:eastAsia="ko-KR"/>
        </w:rPr>
        <w:t xml:space="preserve"> to </w:t>
      </w:r>
      <w:r w:rsidRPr="00A67F9F">
        <w:rPr>
          <w:rFonts w:ascii="Arial" w:hAnsi="Arial" w:cs="Arial"/>
          <w:sz w:val="22"/>
          <w:lang w:val="en-US" w:eastAsia="ko-KR"/>
        </w:rPr>
        <w:t>transmit</w:t>
      </w:r>
      <w:r w:rsidRPr="00A67F9F">
        <w:rPr>
          <w:rFonts w:ascii="Arial" w:hAnsi="Arial" w:cs="Arial" w:hint="eastAsia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>m</w:t>
      </w:r>
      <w:r w:rsidRPr="00A67F9F">
        <w:rPr>
          <w:rFonts w:ascii="Arial" w:hAnsi="Arial" w:cs="Arial"/>
          <w:sz w:val="22"/>
          <w:lang w:val="en-US" w:eastAsia="ko-KR"/>
        </w:rPr>
        <w:t>sgA</w:t>
      </w:r>
      <w:r>
        <w:rPr>
          <w:rFonts w:ascii="Arial" w:hAnsi="Arial" w:cs="Arial"/>
          <w:sz w:val="22"/>
          <w:lang w:val="en-US" w:eastAsia="ko-KR"/>
        </w:rPr>
        <w:t xml:space="preserve"> in 2-step RA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. </w:t>
      </w:r>
      <w:r w:rsidR="00234D9B" w:rsidRPr="00A67F9F">
        <w:rPr>
          <w:rFonts w:ascii="Arial" w:hAnsi="Arial" w:cs="Arial"/>
          <w:sz w:val="22"/>
          <w:lang w:val="en-US" w:eastAsia="ko-KR"/>
        </w:rPr>
        <w:t xml:space="preserve">Since resources for 2-step RA </w:t>
      </w:r>
      <w:r w:rsidR="00773A37">
        <w:rPr>
          <w:rFonts w:ascii="Arial" w:hAnsi="Arial" w:cs="Arial"/>
          <w:sz w:val="22"/>
          <w:lang w:val="en-US" w:eastAsia="ko-KR"/>
        </w:rPr>
        <w:t>as well as</w:t>
      </w:r>
      <w:r w:rsidR="00234D9B" w:rsidRPr="00A67F9F">
        <w:rPr>
          <w:rFonts w:ascii="Arial" w:hAnsi="Arial" w:cs="Arial"/>
          <w:sz w:val="22"/>
          <w:lang w:val="en-US" w:eastAsia="ko-KR"/>
        </w:rPr>
        <w:t xml:space="preserve"> 4-step RA </w:t>
      </w:r>
      <w:r w:rsidR="00773A37">
        <w:rPr>
          <w:rFonts w:ascii="Arial" w:hAnsi="Arial" w:cs="Arial"/>
          <w:sz w:val="22"/>
          <w:lang w:val="en-US" w:eastAsia="ko-KR"/>
        </w:rPr>
        <w:t xml:space="preserve">can be </w:t>
      </w:r>
      <w:r w:rsidR="00234D9B" w:rsidRPr="00A67F9F">
        <w:rPr>
          <w:rFonts w:ascii="Arial" w:hAnsi="Arial" w:cs="Arial"/>
          <w:sz w:val="22"/>
          <w:lang w:val="en-US" w:eastAsia="ko-KR"/>
        </w:rPr>
        <w:t>configured</w:t>
      </w:r>
      <w:r w:rsidR="00773A37">
        <w:rPr>
          <w:rFonts w:ascii="Arial" w:hAnsi="Arial" w:cs="Arial"/>
          <w:sz w:val="22"/>
          <w:lang w:val="en-US" w:eastAsia="ko-KR"/>
        </w:rPr>
        <w:t>,</w:t>
      </w:r>
      <w:r w:rsidR="00234D9B" w:rsidRPr="00A67F9F">
        <w:rPr>
          <w:rFonts w:ascii="Arial" w:hAnsi="Arial" w:cs="Arial"/>
          <w:sz w:val="22"/>
          <w:lang w:val="en-US" w:eastAsia="ko-KR"/>
        </w:rPr>
        <w:t xml:space="preserve"> 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it is important </w:t>
      </w:r>
      <w:r w:rsidR="00F17998" w:rsidRPr="00A67F9F">
        <w:rPr>
          <w:rFonts w:ascii="Arial" w:hAnsi="Arial" w:cs="Arial"/>
          <w:sz w:val="22"/>
          <w:lang w:val="en-US" w:eastAsia="ko-KR"/>
        </w:rPr>
        <w:t xml:space="preserve">to define the </w:t>
      </w:r>
      <w:r w:rsidR="00F12CE9" w:rsidRPr="00A67F9F">
        <w:rPr>
          <w:rFonts w:ascii="Arial" w:hAnsi="Arial" w:cs="Arial"/>
          <w:sz w:val="22"/>
          <w:lang w:val="en-US" w:eastAsia="ko-KR"/>
        </w:rPr>
        <w:t xml:space="preserve">appropriate </w:t>
      </w:r>
      <w:r w:rsidR="00F17998" w:rsidRPr="00A67F9F">
        <w:rPr>
          <w:rFonts w:ascii="Arial" w:hAnsi="Arial" w:cs="Arial"/>
          <w:sz w:val="22"/>
          <w:lang w:val="en-US" w:eastAsia="ko-KR"/>
        </w:rPr>
        <w:t xml:space="preserve">criteria </w:t>
      </w:r>
      <w:r w:rsidR="00FF3A8B" w:rsidRPr="00A67F9F">
        <w:rPr>
          <w:rFonts w:ascii="Arial" w:hAnsi="Arial" w:cs="Arial"/>
          <w:sz w:val="22"/>
          <w:lang w:val="en-US" w:eastAsia="ko-KR"/>
        </w:rPr>
        <w:t>for</w:t>
      </w:r>
      <w:r w:rsidR="00F17998" w:rsidRPr="00A67F9F">
        <w:rPr>
          <w:rFonts w:ascii="Arial" w:hAnsi="Arial" w:cs="Arial"/>
          <w:sz w:val="22"/>
          <w:lang w:val="en-US" w:eastAsia="ko-KR"/>
        </w:rPr>
        <w:t xml:space="preserve"> RA</w:t>
      </w:r>
      <w:r w:rsidR="00FF3A8B" w:rsidRPr="00A67F9F">
        <w:rPr>
          <w:rFonts w:ascii="Arial" w:hAnsi="Arial" w:cs="Arial"/>
          <w:sz w:val="22"/>
          <w:lang w:val="en-US" w:eastAsia="ko-KR"/>
        </w:rPr>
        <w:t xml:space="preserve"> type selection</w:t>
      </w:r>
      <w:r w:rsidR="00B24613">
        <w:rPr>
          <w:rFonts w:ascii="Arial" w:hAnsi="Arial" w:cs="Arial"/>
          <w:sz w:val="22"/>
          <w:lang w:val="en-US" w:eastAsia="ko-KR"/>
        </w:rPr>
        <w:t>.</w:t>
      </w:r>
    </w:p>
    <w:p w14:paraId="5661AD67" w14:textId="37F08768" w:rsidR="00EA3B20" w:rsidRPr="00B24613" w:rsidRDefault="00667B9B" w:rsidP="00B24613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 w:rsidRPr="00B24613">
        <w:rPr>
          <w:rFonts w:ascii="Arial" w:hAnsi="Arial" w:cs="Arial"/>
          <w:sz w:val="22"/>
          <w:lang w:val="en-US" w:eastAsia="ko-KR"/>
        </w:rPr>
        <w:t>In our understanding</w:t>
      </w:r>
      <w:r>
        <w:rPr>
          <w:rFonts w:ascii="Arial" w:hAnsi="Arial" w:cs="Arial"/>
          <w:sz w:val="22"/>
          <w:lang w:val="en-US" w:eastAsia="ko-KR"/>
        </w:rPr>
        <w:t>, main purpose of the 2-step RA</w:t>
      </w:r>
      <w:r w:rsidRPr="00B24613">
        <w:rPr>
          <w:rFonts w:ascii="Arial" w:hAnsi="Arial" w:cs="Arial"/>
          <w:sz w:val="22"/>
          <w:lang w:val="en-US" w:eastAsia="ko-KR"/>
        </w:rPr>
        <w:t xml:space="preserve"> is latency reduction, especially for UL data transmission in general scenarios. </w:t>
      </w:r>
      <w:r>
        <w:rPr>
          <w:rFonts w:ascii="Arial" w:hAnsi="Arial" w:cs="Arial"/>
          <w:sz w:val="22"/>
          <w:lang w:val="en-US" w:eastAsia="ko-KR"/>
        </w:rPr>
        <w:t xml:space="preserve">It might be desirable to use the </w:t>
      </w:r>
      <w:r w:rsidRPr="00A67F9F">
        <w:rPr>
          <w:rFonts w:ascii="Arial" w:hAnsi="Arial" w:cs="Arial"/>
          <w:sz w:val="22"/>
          <w:lang w:val="en-US" w:eastAsia="ko-KR"/>
        </w:rPr>
        <w:t xml:space="preserve">2-step RA resources </w:t>
      </w:r>
      <w:r w:rsidR="00AA661C">
        <w:rPr>
          <w:rFonts w:ascii="Arial" w:hAnsi="Arial" w:cs="Arial"/>
          <w:sz w:val="22"/>
          <w:lang w:val="en-US" w:eastAsia="ko-KR"/>
        </w:rPr>
        <w:t xml:space="preserve">only </w:t>
      </w:r>
      <w:r w:rsidRPr="00A67F9F">
        <w:rPr>
          <w:rFonts w:ascii="Arial" w:hAnsi="Arial" w:cs="Arial"/>
          <w:sz w:val="22"/>
          <w:lang w:val="en-US" w:eastAsia="ko-KR"/>
        </w:rPr>
        <w:t xml:space="preserve">for </w:t>
      </w:r>
      <w:r w:rsidRPr="00B24613">
        <w:rPr>
          <w:rFonts w:ascii="Arial" w:hAnsi="Arial" w:cs="Arial"/>
          <w:sz w:val="22"/>
          <w:lang w:val="en-US" w:eastAsia="ko-KR"/>
        </w:rPr>
        <w:t xml:space="preserve">delay sensitive </w:t>
      </w:r>
      <w:r w:rsidR="00946B83">
        <w:rPr>
          <w:rFonts w:ascii="Arial" w:hAnsi="Arial" w:cs="Arial"/>
          <w:sz w:val="22"/>
          <w:lang w:val="en-US" w:eastAsia="ko-KR"/>
        </w:rPr>
        <w:t>data</w:t>
      </w:r>
      <w:r w:rsidRPr="00B24613">
        <w:rPr>
          <w:rFonts w:ascii="Arial" w:hAnsi="Arial" w:cs="Arial"/>
          <w:sz w:val="22"/>
          <w:lang w:val="en-US" w:eastAsia="ko-KR"/>
        </w:rPr>
        <w:t>.</w:t>
      </w:r>
      <w:r w:rsidR="00D14E87">
        <w:rPr>
          <w:rFonts w:ascii="Arial" w:hAnsi="Arial" w:cs="Arial"/>
          <w:sz w:val="22"/>
          <w:lang w:val="en-US" w:eastAsia="ko-KR"/>
        </w:rPr>
        <w:t xml:space="preserve"> </w:t>
      </w:r>
      <w:r w:rsidR="006E72E8">
        <w:rPr>
          <w:rFonts w:ascii="Arial" w:hAnsi="Arial" w:cs="Arial"/>
          <w:sz w:val="22"/>
          <w:lang w:val="en-US" w:eastAsia="ko-KR"/>
        </w:rPr>
        <w:t xml:space="preserve">Moreover, as </w:t>
      </w:r>
      <w:r w:rsidR="006E72E8" w:rsidRPr="00347996">
        <w:rPr>
          <w:rFonts w:ascii="Arial" w:hAnsi="Arial" w:cs="Arial"/>
          <w:sz w:val="22"/>
          <w:lang w:val="en-US" w:eastAsia="ko-KR"/>
        </w:rPr>
        <w:t>2-step RA</w:t>
      </w:r>
      <w:r w:rsidR="006E72E8">
        <w:rPr>
          <w:rFonts w:ascii="Arial" w:hAnsi="Arial" w:cs="Arial"/>
          <w:sz w:val="22"/>
          <w:lang w:val="en-US" w:eastAsia="ko-KR"/>
        </w:rPr>
        <w:t xml:space="preserve"> can be performed only for logical channel(s) </w:t>
      </w:r>
      <w:r w:rsidR="006E72E8" w:rsidRPr="00347996">
        <w:rPr>
          <w:rFonts w:ascii="Arial" w:hAnsi="Arial" w:cs="Arial"/>
          <w:sz w:val="22"/>
          <w:lang w:val="en-US" w:eastAsia="ko-KR"/>
        </w:rPr>
        <w:t>allowed for 2-step RA</w:t>
      </w:r>
      <w:r w:rsidR="006E72E8">
        <w:rPr>
          <w:rFonts w:ascii="Arial" w:hAnsi="Arial" w:cs="Arial"/>
          <w:sz w:val="22"/>
          <w:lang w:val="en-US" w:eastAsia="ko-KR"/>
        </w:rPr>
        <w:t xml:space="preserve">, the network may </w:t>
      </w:r>
      <w:r w:rsidR="005A662A">
        <w:rPr>
          <w:rFonts w:ascii="Arial" w:hAnsi="Arial" w:cs="Arial"/>
          <w:sz w:val="22"/>
          <w:lang w:val="en-US" w:eastAsia="ko-KR"/>
        </w:rPr>
        <w:t xml:space="preserve">be able to </w:t>
      </w:r>
      <w:r w:rsidR="006E72E8">
        <w:rPr>
          <w:rFonts w:ascii="Arial" w:hAnsi="Arial" w:cs="Arial"/>
          <w:sz w:val="22"/>
          <w:lang w:val="en-US" w:eastAsia="ko-KR"/>
        </w:rPr>
        <w:t xml:space="preserve">configure fewer </w:t>
      </w:r>
      <w:r w:rsidR="006E72E8" w:rsidRPr="00A67F9F">
        <w:rPr>
          <w:rFonts w:ascii="Arial" w:hAnsi="Arial" w:cs="Arial"/>
          <w:sz w:val="22"/>
          <w:lang w:val="en-US" w:eastAsia="ko-KR"/>
        </w:rPr>
        <w:t xml:space="preserve">resources for 2-step RA </w:t>
      </w:r>
      <w:r w:rsidR="00C84BB7">
        <w:rPr>
          <w:rFonts w:ascii="Arial" w:hAnsi="Arial" w:cs="Arial"/>
          <w:sz w:val="22"/>
          <w:lang w:val="en-US" w:eastAsia="ko-KR"/>
        </w:rPr>
        <w:t>than those for</w:t>
      </w:r>
      <w:r w:rsidR="006E72E8" w:rsidRPr="00A67F9F">
        <w:rPr>
          <w:rFonts w:ascii="Arial" w:hAnsi="Arial" w:cs="Arial"/>
          <w:sz w:val="22"/>
          <w:lang w:val="en-US" w:eastAsia="ko-KR"/>
        </w:rPr>
        <w:t xml:space="preserve"> 4-step RA</w:t>
      </w:r>
      <w:r w:rsidR="005A662A">
        <w:rPr>
          <w:rFonts w:ascii="Arial" w:hAnsi="Arial" w:cs="Arial"/>
          <w:sz w:val="22"/>
          <w:lang w:val="en-US" w:eastAsia="ko-KR"/>
        </w:rPr>
        <w:t xml:space="preserve">. </w:t>
      </w:r>
      <w:r w:rsidR="00D14E87">
        <w:rPr>
          <w:rFonts w:ascii="Arial" w:hAnsi="Arial" w:cs="Arial"/>
          <w:sz w:val="22"/>
          <w:lang w:val="en-US" w:eastAsia="ko-KR"/>
        </w:rPr>
        <w:t xml:space="preserve">When the network decides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to prioritize initial access of UEs in RRC_IDLE/INACTIVE, </w:t>
      </w:r>
      <w:r w:rsidR="00D14E87">
        <w:rPr>
          <w:rFonts w:ascii="Arial" w:hAnsi="Arial" w:cs="Arial"/>
          <w:sz w:val="22"/>
          <w:lang w:val="en-US" w:eastAsia="ko-KR"/>
        </w:rPr>
        <w:t>the network</w:t>
      </w:r>
      <w:r w:rsidR="00D14E87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can </w:t>
      </w:r>
      <w:r w:rsidR="00D14E87">
        <w:rPr>
          <w:rFonts w:ascii="Arial" w:hAnsi="Arial" w:cs="Arial"/>
          <w:sz w:val="22"/>
          <w:lang w:val="en-US" w:eastAsia="ko-KR"/>
        </w:rPr>
        <w:t>c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onfigure </w:t>
      </w:r>
      <w:r w:rsidR="00D14E87" w:rsidRPr="00B24613">
        <w:rPr>
          <w:rFonts w:ascii="Arial" w:hAnsi="Arial" w:cs="Arial"/>
          <w:sz w:val="22"/>
          <w:lang w:val="en-US" w:eastAsia="ko-KR"/>
        </w:rPr>
        <w:t>CCCH</w:t>
      </w:r>
      <w:r w:rsidR="00D14E87">
        <w:rPr>
          <w:rFonts w:ascii="Arial" w:hAnsi="Arial" w:cs="Arial"/>
          <w:sz w:val="22"/>
          <w:lang w:val="en-US" w:eastAsia="ko-KR"/>
        </w:rPr>
        <w:t xml:space="preserve"> (</w:t>
      </w:r>
      <w:r w:rsidR="00D14E87" w:rsidRPr="00B24613">
        <w:rPr>
          <w:rFonts w:ascii="Arial" w:hAnsi="Arial" w:cs="Arial"/>
          <w:sz w:val="22"/>
          <w:lang w:val="en-US" w:eastAsia="ko-KR"/>
        </w:rPr>
        <w:t xml:space="preserve">i.e., </w:t>
      </w:r>
      <w:r w:rsidR="00D14E87">
        <w:rPr>
          <w:rFonts w:ascii="Arial" w:hAnsi="Arial" w:cs="Arial"/>
          <w:sz w:val="22"/>
          <w:lang w:val="en-US" w:eastAsia="ko-KR"/>
        </w:rPr>
        <w:t>logical channel #0)</w:t>
      </w:r>
      <w:r w:rsidR="00D14E87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D14E87">
        <w:rPr>
          <w:rFonts w:ascii="Arial" w:hAnsi="Arial" w:cs="Arial"/>
          <w:sz w:val="22"/>
          <w:lang w:val="en-US" w:eastAsia="ko-KR"/>
        </w:rPr>
        <w:t>as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 logical channel </w:t>
      </w:r>
      <w:r w:rsidR="005E5725">
        <w:rPr>
          <w:rFonts w:ascii="Arial" w:hAnsi="Arial" w:cs="Arial"/>
          <w:sz w:val="22"/>
          <w:lang w:val="en-US" w:eastAsia="ko-KR"/>
        </w:rPr>
        <w:t xml:space="preserve">allowed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for the 2-step RA. Then, </w:t>
      </w:r>
      <w:r w:rsidR="00F357DC">
        <w:rPr>
          <w:rFonts w:ascii="Arial" w:hAnsi="Arial" w:cs="Arial"/>
          <w:sz w:val="22"/>
          <w:lang w:val="en-US" w:eastAsia="ko-KR"/>
        </w:rPr>
        <w:t xml:space="preserve">the </w:t>
      </w:r>
      <w:r w:rsidR="00E61BDC" w:rsidRPr="00B24613">
        <w:rPr>
          <w:rFonts w:ascii="Arial" w:hAnsi="Arial" w:cs="Arial"/>
          <w:sz w:val="22"/>
          <w:lang w:val="en-US" w:eastAsia="ko-KR"/>
        </w:rPr>
        <w:t>UEs</w:t>
      </w:r>
      <w:r w:rsidR="00FA19DB">
        <w:rPr>
          <w:rFonts w:ascii="Arial" w:hAnsi="Arial" w:cs="Arial"/>
          <w:sz w:val="22"/>
          <w:lang w:val="en-US" w:eastAsia="ko-KR"/>
        </w:rPr>
        <w:t xml:space="preserve"> in </w:t>
      </w:r>
      <w:r w:rsidR="00FA19DB" w:rsidRPr="00B24613">
        <w:rPr>
          <w:rFonts w:ascii="Arial" w:hAnsi="Arial" w:cs="Arial"/>
          <w:sz w:val="22"/>
          <w:lang w:val="en-US" w:eastAsia="ko-KR"/>
        </w:rPr>
        <w:t>RRC_IDLE/INACTIVE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FA19DB">
        <w:rPr>
          <w:rFonts w:ascii="Arial" w:hAnsi="Arial" w:cs="Arial"/>
          <w:sz w:val="22"/>
          <w:lang w:val="en-US" w:eastAsia="ko-KR"/>
        </w:rPr>
        <w:t xml:space="preserve">may </w:t>
      </w:r>
      <w:r w:rsidR="00F22ABE" w:rsidRPr="00B24613">
        <w:rPr>
          <w:rFonts w:ascii="Arial" w:hAnsi="Arial" w:cs="Arial"/>
          <w:sz w:val="22"/>
          <w:lang w:val="en-US" w:eastAsia="ko-KR"/>
        </w:rPr>
        <w:t>select</w:t>
      </w:r>
      <w:r w:rsidR="00F357DC">
        <w:rPr>
          <w:rFonts w:ascii="Arial" w:hAnsi="Arial" w:cs="Arial"/>
          <w:sz w:val="22"/>
          <w:lang w:val="en-US" w:eastAsia="ko-KR"/>
        </w:rPr>
        <w:t xml:space="preserve">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2-step RA </w:t>
      </w:r>
      <w:r w:rsidR="00FA19DB">
        <w:rPr>
          <w:rFonts w:ascii="Arial" w:hAnsi="Arial" w:cs="Arial"/>
          <w:sz w:val="22"/>
          <w:lang w:val="en-US" w:eastAsia="ko-KR"/>
        </w:rPr>
        <w:t xml:space="preserve">in </w:t>
      </w:r>
      <w:r w:rsidR="002542EF" w:rsidRPr="00B24613">
        <w:rPr>
          <w:rFonts w:ascii="Arial" w:hAnsi="Arial" w:cs="Arial"/>
          <w:sz w:val="22"/>
          <w:lang w:val="en-US" w:eastAsia="ko-KR"/>
        </w:rPr>
        <w:t>initial access procedure</w:t>
      </w:r>
      <w:r w:rsidR="00FA19DB">
        <w:rPr>
          <w:rFonts w:ascii="Arial" w:hAnsi="Arial" w:cs="Arial"/>
          <w:sz w:val="22"/>
          <w:lang w:val="en-US" w:eastAsia="ko-KR"/>
        </w:rPr>
        <w:t xml:space="preserve"> depending on whether </w:t>
      </w:r>
      <w:r w:rsidR="00FA19DB" w:rsidRPr="006B4D9D">
        <w:rPr>
          <w:rFonts w:ascii="Arial" w:hAnsi="Arial" w:cs="Arial"/>
          <w:sz w:val="22"/>
          <w:lang w:val="en-US" w:eastAsia="ko-KR"/>
        </w:rPr>
        <w:t>RSRP is above a configurable threshold</w:t>
      </w:r>
      <w:r w:rsidR="00FA19DB">
        <w:rPr>
          <w:rFonts w:ascii="Arial" w:hAnsi="Arial" w:cs="Arial"/>
          <w:sz w:val="22"/>
          <w:lang w:val="en-US" w:eastAsia="ko-KR"/>
        </w:rPr>
        <w:t xml:space="preserve"> or not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. </w:t>
      </w:r>
      <w:r w:rsidR="00600E21">
        <w:rPr>
          <w:rFonts w:ascii="Arial" w:hAnsi="Arial" w:cs="Arial"/>
          <w:sz w:val="22"/>
          <w:lang w:val="en-US" w:eastAsia="ko-KR"/>
        </w:rPr>
        <w:t>Also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, gNB can </w:t>
      </w:r>
      <w:r w:rsidR="00600E21">
        <w:rPr>
          <w:rFonts w:ascii="Arial" w:hAnsi="Arial" w:cs="Arial"/>
          <w:sz w:val="22"/>
          <w:lang w:val="en-US" w:eastAsia="ko-KR"/>
        </w:rPr>
        <w:t xml:space="preserve">additionally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configure </w:t>
      </w:r>
      <w:r w:rsidR="00F357DC">
        <w:rPr>
          <w:rFonts w:ascii="Arial" w:hAnsi="Arial" w:cs="Arial"/>
          <w:sz w:val="22"/>
          <w:lang w:val="en-US" w:eastAsia="ko-KR"/>
        </w:rPr>
        <w:t>other l</w:t>
      </w:r>
      <w:r w:rsidR="00E61BDC" w:rsidRPr="00B24613">
        <w:rPr>
          <w:rFonts w:ascii="Arial" w:hAnsi="Arial" w:cs="Arial"/>
          <w:sz w:val="22"/>
          <w:lang w:val="en-US" w:eastAsia="ko-KR"/>
        </w:rPr>
        <w:t>ogical channel</w:t>
      </w:r>
      <w:r w:rsidR="002542EF" w:rsidRPr="00B24613">
        <w:rPr>
          <w:rFonts w:ascii="Arial" w:hAnsi="Arial" w:cs="Arial"/>
          <w:sz w:val="22"/>
          <w:lang w:val="en-US" w:eastAsia="ko-KR"/>
        </w:rPr>
        <w:t>(s)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F357DC">
        <w:rPr>
          <w:rFonts w:ascii="Arial" w:hAnsi="Arial" w:cs="Arial"/>
          <w:sz w:val="22"/>
          <w:lang w:val="en-US" w:eastAsia="ko-KR"/>
        </w:rPr>
        <w:t xml:space="preserve">allowed </w:t>
      </w:r>
      <w:r w:rsidR="00F357DC" w:rsidRPr="00B24613">
        <w:rPr>
          <w:rFonts w:ascii="Arial" w:hAnsi="Arial" w:cs="Arial"/>
          <w:sz w:val="22"/>
          <w:lang w:val="en-US" w:eastAsia="ko-KR"/>
        </w:rPr>
        <w:t xml:space="preserve">for the </w:t>
      </w:r>
      <w:r w:rsidR="00F357DC">
        <w:rPr>
          <w:rFonts w:ascii="Arial" w:hAnsi="Arial" w:cs="Arial"/>
          <w:sz w:val="22"/>
          <w:lang w:val="en-US" w:eastAsia="ko-KR"/>
        </w:rPr>
        <w:t>2-step RA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. </w:t>
      </w:r>
      <w:r w:rsidR="00600E21">
        <w:rPr>
          <w:rFonts w:ascii="Arial" w:hAnsi="Arial" w:cs="Arial"/>
          <w:sz w:val="22"/>
          <w:lang w:val="en-US" w:eastAsia="ko-KR"/>
        </w:rPr>
        <w:t>When transmitting</w:t>
      </w:r>
      <w:r w:rsidR="00600E21" w:rsidRPr="00B24613">
        <w:rPr>
          <w:rFonts w:ascii="Arial" w:hAnsi="Arial" w:cs="Arial"/>
          <w:sz w:val="22"/>
          <w:lang w:val="en-US" w:eastAsia="ko-KR"/>
        </w:rPr>
        <w:t xml:space="preserve"> data or BSR for the logical </w:t>
      </w:r>
      <w:r w:rsidR="00600E21" w:rsidRPr="00B24613">
        <w:rPr>
          <w:rFonts w:ascii="Arial" w:hAnsi="Arial" w:cs="Arial"/>
          <w:sz w:val="22"/>
          <w:lang w:val="en-US" w:eastAsia="ko-KR"/>
        </w:rPr>
        <w:lastRenderedPageBreak/>
        <w:t>channel</w:t>
      </w:r>
      <w:r w:rsidR="00600E21">
        <w:rPr>
          <w:rFonts w:ascii="Arial" w:hAnsi="Arial" w:cs="Arial"/>
          <w:sz w:val="22"/>
          <w:lang w:val="en-US" w:eastAsia="ko-KR"/>
        </w:rPr>
        <w:t>(s) allowed for 2-step RA, t</w:t>
      </w:r>
      <w:r w:rsidR="00600E21" w:rsidRPr="00B24613">
        <w:rPr>
          <w:rFonts w:ascii="Arial" w:hAnsi="Arial" w:cs="Arial"/>
          <w:sz w:val="22"/>
          <w:lang w:val="en-US" w:eastAsia="ko-KR"/>
        </w:rPr>
        <w:t xml:space="preserve">he </w:t>
      </w:r>
      <w:r w:rsidR="00600E21">
        <w:rPr>
          <w:rFonts w:ascii="Arial" w:hAnsi="Arial" w:cs="Arial"/>
          <w:sz w:val="22"/>
          <w:lang w:val="en-US" w:eastAsia="ko-KR"/>
        </w:rPr>
        <w:t xml:space="preserve">UEs may trigger </w:t>
      </w:r>
      <w:r w:rsidR="00600E21" w:rsidRPr="00B24613">
        <w:rPr>
          <w:rFonts w:ascii="Arial" w:hAnsi="Arial" w:cs="Arial"/>
          <w:sz w:val="22"/>
          <w:lang w:val="en-US" w:eastAsia="ko-KR"/>
        </w:rPr>
        <w:t>2-step RA</w:t>
      </w:r>
      <w:r w:rsidR="007B59BA">
        <w:rPr>
          <w:rFonts w:ascii="Arial" w:hAnsi="Arial" w:cs="Arial"/>
          <w:sz w:val="22"/>
          <w:lang w:val="en-US" w:eastAsia="ko-KR"/>
        </w:rPr>
        <w:t xml:space="preserve"> </w:t>
      </w:r>
      <w:r w:rsidR="006B4D9D">
        <w:rPr>
          <w:rFonts w:ascii="Arial" w:hAnsi="Arial" w:cs="Arial"/>
          <w:sz w:val="22"/>
          <w:lang w:val="en-US" w:eastAsia="ko-KR"/>
        </w:rPr>
        <w:t xml:space="preserve">if </w:t>
      </w:r>
      <w:r w:rsidR="006B4D9D" w:rsidRPr="006B4D9D">
        <w:rPr>
          <w:rFonts w:ascii="Arial" w:hAnsi="Arial" w:cs="Arial"/>
          <w:sz w:val="22"/>
          <w:lang w:val="en-US" w:eastAsia="ko-KR"/>
        </w:rPr>
        <w:t xml:space="preserve">RSRP is above </w:t>
      </w:r>
      <w:r w:rsidR="00600E21">
        <w:rPr>
          <w:rFonts w:ascii="Arial" w:hAnsi="Arial" w:cs="Arial"/>
          <w:sz w:val="22"/>
          <w:lang w:val="en-US" w:eastAsia="ko-KR"/>
        </w:rPr>
        <w:t>the</w:t>
      </w:r>
      <w:r w:rsidR="006B4D9D" w:rsidRPr="006B4D9D">
        <w:rPr>
          <w:rFonts w:ascii="Arial" w:hAnsi="Arial" w:cs="Arial"/>
          <w:sz w:val="22"/>
          <w:lang w:val="en-US" w:eastAsia="ko-KR"/>
        </w:rPr>
        <w:t xml:space="preserve"> configurable threshold</w:t>
      </w:r>
      <w:r w:rsidR="00DE47BC">
        <w:rPr>
          <w:rFonts w:ascii="Arial" w:hAnsi="Arial" w:cs="Arial"/>
          <w:sz w:val="22"/>
          <w:lang w:val="en-US" w:eastAsia="ko-KR"/>
        </w:rPr>
        <w:t>.</w:t>
      </w:r>
      <w:r w:rsidR="00347996">
        <w:rPr>
          <w:rFonts w:ascii="Arial" w:hAnsi="Arial" w:cs="Arial"/>
          <w:sz w:val="22"/>
          <w:lang w:val="en-US" w:eastAsia="ko-KR"/>
        </w:rPr>
        <w:t xml:space="preserve"> </w:t>
      </w:r>
    </w:p>
    <w:p w14:paraId="26113726" w14:textId="32BDBE97" w:rsidR="00C97DDB" w:rsidRDefault="00C97DDB" w:rsidP="00C97DDB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 xml:space="preserve">Proposal. UE </w:t>
      </w:r>
      <w:r>
        <w:rPr>
          <w:rFonts w:ascii="Arial" w:hAnsi="Arial" w:cs="Arial"/>
          <w:b/>
          <w:sz w:val="22"/>
          <w:lang w:eastAsia="ko-KR"/>
        </w:rPr>
        <w:t xml:space="preserve">should </w:t>
      </w:r>
      <w:r w:rsidRPr="00F465E5">
        <w:rPr>
          <w:rFonts w:ascii="Arial" w:hAnsi="Arial" w:cs="Arial"/>
          <w:b/>
          <w:sz w:val="22"/>
          <w:lang w:eastAsia="ko-KR"/>
        </w:rPr>
        <w:t xml:space="preserve">select 2-step RA </w:t>
      </w:r>
      <w:r w:rsidR="00BF7D56">
        <w:rPr>
          <w:rFonts w:ascii="Arial" w:hAnsi="Arial" w:cs="Arial"/>
          <w:b/>
          <w:sz w:val="22"/>
          <w:lang w:eastAsia="ko-KR"/>
        </w:rPr>
        <w:t xml:space="preserve">only </w:t>
      </w:r>
      <w:r w:rsidR="005657A8">
        <w:rPr>
          <w:rFonts w:ascii="Arial" w:hAnsi="Arial" w:cs="Arial"/>
          <w:b/>
          <w:sz w:val="22"/>
          <w:lang w:eastAsia="ko-KR"/>
        </w:rPr>
        <w:t xml:space="preserve">for </w:t>
      </w:r>
      <w:r w:rsidRPr="00F465E5">
        <w:rPr>
          <w:rFonts w:ascii="Arial" w:hAnsi="Arial" w:cs="Arial"/>
          <w:b/>
          <w:sz w:val="22"/>
          <w:lang w:eastAsia="ko-KR"/>
        </w:rPr>
        <w:t xml:space="preserve">logical channel(s) allowed for </w:t>
      </w:r>
      <w:r w:rsidR="005657A8">
        <w:rPr>
          <w:rFonts w:ascii="Arial" w:hAnsi="Arial" w:cs="Arial"/>
          <w:b/>
          <w:sz w:val="22"/>
          <w:lang w:eastAsia="ko-KR"/>
        </w:rPr>
        <w:t>2-step RA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</w:p>
    <w:p w14:paraId="7D7D7734" w14:textId="77777777" w:rsidR="00C97DDB" w:rsidRPr="00F465E5" w:rsidRDefault="00C97DDB" w:rsidP="00C97DDB">
      <w:pPr>
        <w:rPr>
          <w:rFonts w:ascii="Arial" w:hAnsi="Arial" w:cs="Arial"/>
          <w:sz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5D1586A" w:rsidR="00395312" w:rsidRPr="00F465E5" w:rsidRDefault="00447F80" w:rsidP="00F465E5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 discuss</w:t>
      </w:r>
      <w:r w:rsidR="003D11EF" w:rsidRPr="00F465E5">
        <w:rPr>
          <w:rFonts w:ascii="Arial" w:hAnsi="Arial" w:cs="Arial"/>
          <w:sz w:val="22"/>
          <w:lang w:val="en-US" w:eastAsia="ko-KR"/>
        </w:rPr>
        <w:t xml:space="preserve"> the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3D11EF" w:rsidRPr="00F465E5">
        <w:rPr>
          <w:rFonts w:ascii="Arial" w:hAnsi="Arial" w:cs="Arial"/>
          <w:sz w:val="22"/>
          <w:lang w:val="en-US" w:eastAsia="ko-KR"/>
        </w:rPr>
        <w:t>criteria on RA type selection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our proposal </w:t>
      </w:r>
      <w:r w:rsidR="00F465E5">
        <w:rPr>
          <w:rFonts w:ascii="Arial" w:hAnsi="Arial" w:cs="Arial"/>
          <w:sz w:val="22"/>
          <w:lang w:val="en-US" w:eastAsia="ko-KR"/>
        </w:rPr>
        <w:t>is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 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3ADC63B9" w14:textId="24100581" w:rsidR="002B736F" w:rsidRPr="00F465E5" w:rsidRDefault="00C25124" w:rsidP="00646D0B">
      <w:pPr>
        <w:rPr>
          <w:rFonts w:ascii="Arial" w:hAnsi="Arial" w:cs="Arial"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 xml:space="preserve">Proposal. </w:t>
      </w:r>
      <w:r w:rsidR="00BF7D56" w:rsidRPr="00F465E5">
        <w:rPr>
          <w:rFonts w:ascii="Arial" w:hAnsi="Arial" w:cs="Arial"/>
          <w:b/>
          <w:sz w:val="22"/>
          <w:lang w:eastAsia="ko-KR"/>
        </w:rPr>
        <w:t xml:space="preserve">UE </w:t>
      </w:r>
      <w:r w:rsidR="00BF7D56">
        <w:rPr>
          <w:rFonts w:ascii="Arial" w:hAnsi="Arial" w:cs="Arial"/>
          <w:b/>
          <w:sz w:val="22"/>
          <w:lang w:eastAsia="ko-KR"/>
        </w:rPr>
        <w:t xml:space="preserve">should </w:t>
      </w:r>
      <w:r w:rsidR="00BF7D56" w:rsidRPr="00F465E5">
        <w:rPr>
          <w:rFonts w:ascii="Arial" w:hAnsi="Arial" w:cs="Arial"/>
          <w:b/>
          <w:sz w:val="22"/>
          <w:lang w:eastAsia="ko-KR"/>
        </w:rPr>
        <w:t xml:space="preserve">select 2-step RA </w:t>
      </w:r>
      <w:r w:rsidR="00BF7D56">
        <w:rPr>
          <w:rFonts w:ascii="Arial" w:hAnsi="Arial" w:cs="Arial"/>
          <w:b/>
          <w:sz w:val="22"/>
          <w:lang w:eastAsia="ko-KR"/>
        </w:rPr>
        <w:t xml:space="preserve">only for </w:t>
      </w:r>
      <w:r w:rsidR="00BF7D56" w:rsidRPr="00F465E5">
        <w:rPr>
          <w:rFonts w:ascii="Arial" w:hAnsi="Arial" w:cs="Arial"/>
          <w:b/>
          <w:sz w:val="22"/>
          <w:lang w:eastAsia="ko-KR"/>
        </w:rPr>
        <w:t xml:space="preserve">logical channel(s) allowed for </w:t>
      </w:r>
      <w:r w:rsidR="00BF7D56">
        <w:rPr>
          <w:rFonts w:ascii="Arial" w:hAnsi="Arial" w:cs="Arial"/>
          <w:b/>
          <w:sz w:val="22"/>
          <w:lang w:eastAsia="ko-KR"/>
        </w:rPr>
        <w:t>2-step RA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</w:p>
    <w:sectPr w:rsidR="002B736F" w:rsidRPr="00F465E5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918F5" w14:textId="77777777" w:rsidR="00CD0818" w:rsidRDefault="00CD0818">
      <w:pPr>
        <w:spacing w:after="0"/>
      </w:pPr>
      <w:r>
        <w:separator/>
      </w:r>
    </w:p>
  </w:endnote>
  <w:endnote w:type="continuationSeparator" w:id="0">
    <w:p w14:paraId="2B08E301" w14:textId="77777777" w:rsidR="00CD0818" w:rsidRDefault="00CD0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996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41D9B" w14:textId="77777777" w:rsidR="00CD0818" w:rsidRDefault="00CD0818">
      <w:pPr>
        <w:spacing w:after="0"/>
      </w:pPr>
      <w:r>
        <w:separator/>
      </w:r>
    </w:p>
  </w:footnote>
  <w:footnote w:type="continuationSeparator" w:id="0">
    <w:p w14:paraId="72BA4F52" w14:textId="77777777" w:rsidR="00CD0818" w:rsidRDefault="00CD08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9"/>
  </w:num>
  <w:num w:numId="5">
    <w:abstractNumId w:val="1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7"/>
  </w:num>
  <w:num w:numId="11">
    <w:abstractNumId w:val="13"/>
  </w:num>
  <w:num w:numId="12">
    <w:abstractNumId w:val="18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11"/>
  </w:num>
  <w:num w:numId="18">
    <w:abstractNumId w:val="4"/>
  </w:num>
  <w:num w:numId="19">
    <w:abstractNumId w:val="6"/>
  </w:num>
  <w:num w:numId="2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275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1996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424C"/>
    <w:rsid w:val="006F4942"/>
    <w:rsid w:val="006F6808"/>
    <w:rsid w:val="006F6D3C"/>
    <w:rsid w:val="0070197E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5E0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46B83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ACC"/>
    <w:rsid w:val="00963B24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F9F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61C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1BDC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3F515-5DB2-4C6B-B894-E6852801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41</cp:revision>
  <dcterms:created xsi:type="dcterms:W3CDTF">2019-05-02T01:28:00Z</dcterms:created>
  <dcterms:modified xsi:type="dcterms:W3CDTF">2019-10-04T05:04:00Z</dcterms:modified>
</cp:coreProperties>
</file>